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D0E02" w14:textId="77777777" w:rsidR="009C688E" w:rsidRPr="00A54C8C" w:rsidRDefault="009C688E" w:rsidP="00A54C8C">
      <w:pPr>
        <w:pStyle w:val="Heading2"/>
        <w:rPr>
          <w:rFonts w:ascii="Verdana" w:hAnsi="Verdana" w:cstheme="minorHAnsi"/>
          <w:sz w:val="18"/>
          <w:szCs w:val="18"/>
          <w:lang w:val="en"/>
        </w:rPr>
      </w:pPr>
      <w:r w:rsidRPr="00A54C8C">
        <w:rPr>
          <w:rFonts w:ascii="Verdana" w:hAnsi="Verdana" w:cstheme="minorHAnsi"/>
          <w:sz w:val="18"/>
          <w:szCs w:val="18"/>
          <w:lang w:val="en"/>
        </w:rPr>
        <w:t>Fee Status</w:t>
      </w:r>
    </w:p>
    <w:p w14:paraId="0C9F274A" w14:textId="77777777" w:rsidR="009C688E" w:rsidRPr="00A54C8C" w:rsidRDefault="009C688E" w:rsidP="00A54C8C">
      <w:pPr>
        <w:pStyle w:val="NormalWeb"/>
        <w:rPr>
          <w:rFonts w:ascii="Verdana" w:hAnsi="Verdana" w:cstheme="minorHAnsi"/>
          <w:sz w:val="18"/>
          <w:szCs w:val="18"/>
          <w:lang w:val="en"/>
        </w:rPr>
      </w:pPr>
      <w:r w:rsidRPr="00A54C8C">
        <w:rPr>
          <w:rFonts w:ascii="Verdana" w:hAnsi="Verdana" w:cstheme="minorHAnsi"/>
          <w:sz w:val="18"/>
          <w:szCs w:val="18"/>
          <w:lang w:val="en"/>
        </w:rPr>
        <w:t xml:space="preserve">Any candidate who thinks they have been wrongly assessed for fee status may seek a review by submitting a self-assessment questionnaire and supporting documents. This questionnaire can be downloaded either from your Self-Service account or from the </w:t>
      </w:r>
      <w:hyperlink r:id="rId7" w:history="1">
        <w:r w:rsidRPr="00A54C8C">
          <w:rPr>
            <w:rStyle w:val="Hyperlink"/>
            <w:rFonts w:ascii="Verdana" w:hAnsi="Verdana" w:cstheme="minorHAnsi"/>
            <w:sz w:val="18"/>
            <w:szCs w:val="18"/>
            <w:lang w:val="en"/>
          </w:rPr>
          <w:t>Fee Reassessment page</w:t>
        </w:r>
      </w:hyperlink>
      <w:r w:rsidRPr="00A54C8C">
        <w:rPr>
          <w:rFonts w:ascii="Verdana" w:hAnsi="Verdana" w:cstheme="minorHAnsi"/>
          <w:sz w:val="18"/>
          <w:szCs w:val="18"/>
          <w:lang w:val="en"/>
        </w:rPr>
        <w:t>.</w:t>
      </w:r>
    </w:p>
    <w:p w14:paraId="50B2FD13" w14:textId="77777777" w:rsidR="009C688E" w:rsidRPr="00A54C8C" w:rsidRDefault="009C688E" w:rsidP="00A54C8C">
      <w:pPr>
        <w:spacing w:before="100" w:beforeAutospacing="1" w:after="100" w:afterAutospacing="1" w:line="240" w:lineRule="auto"/>
        <w:rPr>
          <w:rFonts w:ascii="Verdana" w:eastAsia="Times New Roman" w:hAnsi="Verdana" w:cstheme="minorHAnsi"/>
          <w:sz w:val="18"/>
          <w:szCs w:val="18"/>
          <w:lang w:val="en" w:eastAsia="en-GB"/>
        </w:rPr>
      </w:pPr>
      <w:r w:rsidRPr="00A54C8C">
        <w:rPr>
          <w:rFonts w:ascii="Verdana" w:eastAsia="Times New Roman" w:hAnsi="Verdana" w:cstheme="minorHAnsi"/>
          <w:b/>
          <w:bCs/>
          <w:sz w:val="18"/>
          <w:szCs w:val="18"/>
          <w:u w:val="single"/>
          <w:lang w:val="en" w:eastAsia="en-GB"/>
        </w:rPr>
        <w:t>College Allocation</w:t>
      </w:r>
      <w:r w:rsidRPr="00A54C8C">
        <w:rPr>
          <w:rFonts w:ascii="Verdana" w:eastAsia="Times New Roman" w:hAnsi="Verdana" w:cstheme="minorHAnsi"/>
          <w:b/>
          <w:bCs/>
          <w:sz w:val="18"/>
          <w:szCs w:val="18"/>
          <w:u w:val="single"/>
          <w:lang w:val="en" w:eastAsia="en-GB"/>
        </w:rPr>
        <w:br/>
      </w:r>
      <w:r w:rsidRPr="00A54C8C">
        <w:rPr>
          <w:rFonts w:ascii="Verdana" w:eastAsia="Times New Roman" w:hAnsi="Verdana" w:cstheme="minorHAnsi"/>
          <w:sz w:val="18"/>
          <w:szCs w:val="18"/>
          <w:lang w:val="en" w:eastAsia="en-GB"/>
        </w:rPr>
        <w:t>If applicants have a query or concern about their College allocation, they should contact the programme teams in the first instance.</w:t>
      </w:r>
    </w:p>
    <w:p w14:paraId="7DA3AEC5" w14:textId="77777777" w:rsidR="009C688E" w:rsidRPr="00A54C8C" w:rsidRDefault="009C688E" w:rsidP="00A54C8C">
      <w:pPr>
        <w:spacing w:before="100" w:beforeAutospacing="1" w:after="100" w:afterAutospacing="1" w:line="240" w:lineRule="auto"/>
        <w:outlineLvl w:val="1"/>
        <w:rPr>
          <w:rFonts w:ascii="Verdana" w:eastAsia="Times New Roman" w:hAnsi="Verdana" w:cstheme="minorHAnsi"/>
          <w:bCs/>
          <w:sz w:val="18"/>
          <w:szCs w:val="18"/>
          <w:lang w:val="en" w:eastAsia="en-GB"/>
        </w:rPr>
      </w:pPr>
      <w:r w:rsidRPr="00A54C8C">
        <w:rPr>
          <w:rFonts w:ascii="Verdana" w:eastAsia="Times New Roman" w:hAnsi="Verdana" w:cstheme="minorHAnsi"/>
          <w:b/>
          <w:bCs/>
          <w:sz w:val="18"/>
          <w:szCs w:val="18"/>
          <w:lang w:val="en" w:eastAsia="en-GB"/>
        </w:rPr>
        <w:t>Academic Decisions</w:t>
      </w:r>
      <w:r w:rsidRPr="00A54C8C">
        <w:rPr>
          <w:rFonts w:ascii="Verdana" w:eastAsia="Times New Roman" w:hAnsi="Verdana" w:cstheme="minorHAnsi"/>
          <w:bCs/>
          <w:sz w:val="18"/>
          <w:szCs w:val="18"/>
          <w:lang w:val="en" w:eastAsia="en-GB"/>
        </w:rPr>
        <w:br/>
        <w:t xml:space="preserve">The </w:t>
      </w:r>
      <w:r w:rsidRPr="00A54C8C">
        <w:rPr>
          <w:rFonts w:ascii="Verdana" w:hAnsi="Verdana" w:cstheme="minorHAnsi"/>
          <w:sz w:val="18"/>
          <w:szCs w:val="18"/>
        </w:rPr>
        <w:t>Institute of Continuing Education (ICE)</w:t>
      </w:r>
      <w:r w:rsidRPr="00A54C8C">
        <w:rPr>
          <w:rFonts w:ascii="Verdana" w:eastAsia="Times New Roman" w:hAnsi="Verdana" w:cstheme="minorHAnsi"/>
          <w:bCs/>
          <w:sz w:val="18"/>
          <w:szCs w:val="18"/>
          <w:lang w:val="en" w:eastAsia="en-GB"/>
        </w:rPr>
        <w:t xml:space="preserve"> cannot provide feedback or give reasons for not offering admission, nor advise you on how to improve your application. Faculties or Departments are not obliged but may agree to provide feedback and should be contacted directly.</w:t>
      </w:r>
    </w:p>
    <w:p w14:paraId="0B74B8DA" w14:textId="77777777" w:rsidR="009C688E" w:rsidRPr="00A54C8C" w:rsidRDefault="009C688E" w:rsidP="00A54C8C">
      <w:pPr>
        <w:spacing w:before="100" w:beforeAutospacing="1" w:after="100" w:afterAutospacing="1" w:line="240" w:lineRule="auto"/>
        <w:rPr>
          <w:rFonts w:ascii="Verdana" w:eastAsia="Times New Roman" w:hAnsi="Verdana" w:cstheme="minorHAnsi"/>
          <w:bCs/>
          <w:sz w:val="18"/>
          <w:szCs w:val="18"/>
          <w:lang w:val="en" w:eastAsia="en-GB"/>
        </w:rPr>
      </w:pPr>
      <w:r w:rsidRPr="00A54C8C">
        <w:rPr>
          <w:rFonts w:ascii="Verdana" w:eastAsia="Times New Roman" w:hAnsi="Verdana" w:cstheme="minorHAnsi"/>
          <w:bCs/>
          <w:sz w:val="18"/>
          <w:szCs w:val="18"/>
          <w:lang w:val="en" w:eastAsia="en-GB"/>
        </w:rPr>
        <w:t xml:space="preserve">ICE will not consider an appeal against an academic judgement of the decision makers. However, if your application has been rejected then you may be able to appeal against the decision using the procedure set out below. </w:t>
      </w:r>
    </w:p>
    <w:p w14:paraId="17E42B49" w14:textId="77777777" w:rsidR="009C688E" w:rsidRPr="00A54C8C" w:rsidRDefault="009C688E" w:rsidP="00A54C8C">
      <w:pPr>
        <w:spacing w:before="100" w:beforeAutospacing="1" w:after="100" w:afterAutospacing="1" w:line="240" w:lineRule="auto"/>
        <w:rPr>
          <w:rFonts w:ascii="Verdana" w:eastAsia="Times New Roman" w:hAnsi="Verdana" w:cstheme="minorHAnsi"/>
          <w:b/>
          <w:bCs/>
          <w:sz w:val="18"/>
          <w:szCs w:val="18"/>
          <w:u w:val="single"/>
          <w:lang w:val="en" w:eastAsia="en-GB"/>
        </w:rPr>
      </w:pPr>
      <w:r w:rsidRPr="00A54C8C">
        <w:rPr>
          <w:rFonts w:ascii="Verdana" w:eastAsia="Times New Roman" w:hAnsi="Verdana" w:cstheme="minorHAnsi"/>
          <w:b/>
          <w:bCs/>
          <w:sz w:val="18"/>
          <w:szCs w:val="18"/>
          <w:u w:val="single"/>
          <w:lang w:val="en" w:eastAsia="en-GB"/>
        </w:rPr>
        <w:t>ICE Admissions Complaints and Appeals Procedure</w:t>
      </w:r>
    </w:p>
    <w:p w14:paraId="275D49D1" w14:textId="77777777" w:rsidR="009C688E" w:rsidRPr="00A54C8C" w:rsidRDefault="009C688E" w:rsidP="00A54C8C">
      <w:pPr>
        <w:spacing w:before="100" w:beforeAutospacing="1" w:after="100" w:afterAutospacing="1" w:line="240" w:lineRule="auto"/>
        <w:rPr>
          <w:rFonts w:ascii="Verdana" w:eastAsia="Times New Roman" w:hAnsi="Verdana" w:cstheme="minorHAnsi"/>
          <w:sz w:val="18"/>
          <w:szCs w:val="18"/>
          <w:lang w:val="en" w:eastAsia="en-GB"/>
        </w:rPr>
      </w:pPr>
      <w:r w:rsidRPr="00A54C8C">
        <w:rPr>
          <w:rFonts w:ascii="Verdana" w:eastAsia="Times New Roman" w:hAnsi="Verdana" w:cstheme="minorHAnsi"/>
          <w:b/>
          <w:bCs/>
          <w:sz w:val="18"/>
          <w:szCs w:val="18"/>
          <w:lang w:val="en" w:eastAsia="en-GB"/>
        </w:rPr>
        <w:t xml:space="preserve">1. Purpose </w:t>
      </w:r>
    </w:p>
    <w:p w14:paraId="40E5968A" w14:textId="77777777" w:rsidR="009C688E" w:rsidRPr="00A54C8C" w:rsidRDefault="009C688E" w:rsidP="00A54C8C">
      <w:pPr>
        <w:spacing w:before="100" w:beforeAutospacing="1" w:after="100" w:afterAutospacing="1" w:line="240" w:lineRule="auto"/>
        <w:rPr>
          <w:rFonts w:ascii="Verdana" w:eastAsia="Times New Roman" w:hAnsi="Verdana" w:cstheme="minorHAnsi"/>
          <w:sz w:val="18"/>
          <w:szCs w:val="18"/>
          <w:lang w:val="en" w:eastAsia="en-GB"/>
        </w:rPr>
      </w:pPr>
      <w:r w:rsidRPr="00A54C8C">
        <w:rPr>
          <w:rFonts w:ascii="Verdana" w:eastAsia="Times New Roman" w:hAnsi="Verdana" w:cstheme="minorHAnsi"/>
          <w:sz w:val="18"/>
          <w:szCs w:val="18"/>
          <w:lang w:val="en" w:eastAsia="en-GB"/>
        </w:rPr>
        <w:t>An applicant who is dissatisfied with the admissions decision may submit a complaint on the following grounds:</w:t>
      </w:r>
    </w:p>
    <w:p w14:paraId="42CD0E24" w14:textId="77777777" w:rsidR="009C688E" w:rsidRPr="00A54C8C" w:rsidRDefault="009C688E" w:rsidP="00A54C8C">
      <w:pPr>
        <w:numPr>
          <w:ilvl w:val="0"/>
          <w:numId w:val="1"/>
        </w:numPr>
        <w:spacing w:before="100" w:beforeAutospacing="1" w:after="100" w:afterAutospacing="1" w:line="240" w:lineRule="auto"/>
        <w:rPr>
          <w:rFonts w:ascii="Verdana" w:eastAsia="Times New Roman" w:hAnsi="Verdana" w:cstheme="minorHAnsi"/>
          <w:sz w:val="18"/>
          <w:szCs w:val="18"/>
          <w:lang w:val="en" w:eastAsia="en-GB"/>
        </w:rPr>
      </w:pPr>
      <w:r w:rsidRPr="00A54C8C">
        <w:rPr>
          <w:rFonts w:ascii="Verdana" w:eastAsia="Times New Roman" w:hAnsi="Verdana" w:cstheme="minorHAnsi"/>
          <w:sz w:val="18"/>
          <w:szCs w:val="18"/>
          <w:lang w:val="en" w:eastAsia="en-GB"/>
        </w:rPr>
        <w:t>an error in the decision-making process or a procedural irregularity;</w:t>
      </w:r>
    </w:p>
    <w:p w14:paraId="4FA44508" w14:textId="77777777" w:rsidR="009C688E" w:rsidRPr="00A54C8C" w:rsidRDefault="009C688E" w:rsidP="00A54C8C">
      <w:pPr>
        <w:numPr>
          <w:ilvl w:val="0"/>
          <w:numId w:val="1"/>
        </w:numPr>
        <w:spacing w:before="100" w:beforeAutospacing="1" w:after="100" w:afterAutospacing="1" w:line="240" w:lineRule="auto"/>
        <w:rPr>
          <w:rFonts w:ascii="Verdana" w:eastAsia="Times New Roman" w:hAnsi="Verdana" w:cstheme="minorHAnsi"/>
          <w:sz w:val="18"/>
          <w:szCs w:val="18"/>
          <w:lang w:val="en" w:eastAsia="en-GB"/>
        </w:rPr>
      </w:pPr>
      <w:r w:rsidRPr="00A54C8C">
        <w:rPr>
          <w:rFonts w:ascii="Verdana" w:eastAsia="Times New Roman" w:hAnsi="Verdana" w:cstheme="minorHAnsi"/>
          <w:sz w:val="18"/>
          <w:szCs w:val="18"/>
          <w:lang w:val="en" w:eastAsia="en-GB"/>
        </w:rPr>
        <w:t>bias or perception of bias in the decision-making process;</w:t>
      </w:r>
    </w:p>
    <w:p w14:paraId="6BF92875" w14:textId="77777777" w:rsidR="009C688E" w:rsidRPr="00A54C8C" w:rsidRDefault="009C688E" w:rsidP="00A54C8C">
      <w:pPr>
        <w:numPr>
          <w:ilvl w:val="0"/>
          <w:numId w:val="1"/>
        </w:numPr>
        <w:spacing w:before="100" w:beforeAutospacing="1" w:after="100" w:afterAutospacing="1" w:line="240" w:lineRule="auto"/>
        <w:rPr>
          <w:rFonts w:ascii="Verdana" w:eastAsia="Times New Roman" w:hAnsi="Verdana" w:cstheme="minorHAnsi"/>
          <w:sz w:val="18"/>
          <w:szCs w:val="18"/>
          <w:lang w:val="en" w:eastAsia="en-GB"/>
        </w:rPr>
      </w:pPr>
      <w:r w:rsidRPr="00A54C8C">
        <w:rPr>
          <w:rFonts w:ascii="Verdana" w:eastAsia="Times New Roman" w:hAnsi="Verdana" w:cstheme="minorHAnsi"/>
          <w:sz w:val="18"/>
          <w:szCs w:val="18"/>
          <w:lang w:val="en" w:eastAsia="en-GB"/>
        </w:rPr>
        <w:t>extenuating circumstances, which, for good reason, the applicant did not inform ICE of in their application, which would have had a material impact on the admissions decision.</w:t>
      </w:r>
    </w:p>
    <w:p w14:paraId="50920790" w14:textId="77777777" w:rsidR="009C688E" w:rsidRPr="00A54C8C" w:rsidRDefault="009C688E" w:rsidP="00A54C8C">
      <w:pPr>
        <w:spacing w:before="100" w:beforeAutospacing="1" w:after="100" w:afterAutospacing="1" w:line="240" w:lineRule="auto"/>
        <w:rPr>
          <w:rFonts w:ascii="Verdana" w:eastAsia="Times New Roman" w:hAnsi="Verdana" w:cstheme="minorHAnsi"/>
          <w:sz w:val="18"/>
          <w:szCs w:val="18"/>
          <w:lang w:val="en" w:eastAsia="en-GB"/>
        </w:rPr>
      </w:pPr>
      <w:r w:rsidRPr="00A54C8C">
        <w:rPr>
          <w:rFonts w:ascii="Verdana" w:eastAsia="Times New Roman" w:hAnsi="Verdana" w:cstheme="minorHAnsi"/>
          <w:sz w:val="18"/>
          <w:szCs w:val="18"/>
          <w:lang w:val="en" w:eastAsia="en-GB"/>
        </w:rPr>
        <w:t>An admissions appeal cannot be made based on any other grounds, including the academic judgement of the decision-makers. </w:t>
      </w:r>
    </w:p>
    <w:p w14:paraId="0D391148" w14:textId="77777777" w:rsidR="009C688E" w:rsidRPr="00A54C8C" w:rsidRDefault="009C688E" w:rsidP="00A54C8C">
      <w:pPr>
        <w:spacing w:before="100" w:beforeAutospacing="1" w:after="100" w:afterAutospacing="1" w:line="240" w:lineRule="auto"/>
        <w:rPr>
          <w:rFonts w:ascii="Verdana" w:eastAsia="Times New Roman" w:hAnsi="Verdana" w:cstheme="minorHAnsi"/>
          <w:color w:val="0000FF"/>
          <w:sz w:val="18"/>
          <w:szCs w:val="18"/>
          <w:u w:val="single"/>
          <w:lang w:val="en" w:eastAsia="en-GB"/>
        </w:rPr>
      </w:pPr>
      <w:r w:rsidRPr="00A54C8C">
        <w:rPr>
          <w:rFonts w:ascii="Verdana" w:eastAsia="Times New Roman" w:hAnsi="Verdana" w:cstheme="minorHAnsi"/>
          <w:sz w:val="18"/>
          <w:szCs w:val="18"/>
          <w:lang w:val="en" w:eastAsia="en-GB"/>
        </w:rPr>
        <w:t>If applicants have an informal query about the academic decision that was made, or wish to receive feedback, they should contact their Faculty or Department (</w:t>
      </w:r>
      <w:hyperlink r:id="rId8" w:history="1">
        <w:r w:rsidRPr="00A54C8C">
          <w:rPr>
            <w:rStyle w:val="Hyperlink"/>
            <w:rFonts w:ascii="Verdana" w:hAnsi="Verdana" w:cstheme="minorHAnsi"/>
            <w:sz w:val="18"/>
            <w:szCs w:val="18"/>
            <w:lang w:val="en"/>
          </w:rPr>
          <w:t>www.ice.cam.ac.uk/</w:t>
        </w:r>
      </w:hyperlink>
      <w:r w:rsidRPr="00A54C8C">
        <w:rPr>
          <w:rFonts w:ascii="Verdana" w:eastAsia="Times New Roman" w:hAnsi="Verdana" w:cstheme="minorHAnsi"/>
          <w:sz w:val="18"/>
          <w:szCs w:val="18"/>
          <w:lang w:val="en" w:eastAsia="en-GB"/>
        </w:rPr>
        <w:t xml:space="preserve">) directly. </w:t>
      </w:r>
    </w:p>
    <w:p w14:paraId="6158B532" w14:textId="77777777" w:rsidR="009C688E" w:rsidRPr="00A54C8C" w:rsidRDefault="009C688E" w:rsidP="00A54C8C">
      <w:pPr>
        <w:spacing w:before="100" w:beforeAutospacing="1" w:after="100" w:afterAutospacing="1" w:line="240" w:lineRule="auto"/>
        <w:rPr>
          <w:rFonts w:ascii="Verdana" w:eastAsia="Times New Roman" w:hAnsi="Verdana" w:cstheme="minorHAnsi"/>
          <w:sz w:val="18"/>
          <w:szCs w:val="18"/>
          <w:lang w:val="en" w:eastAsia="en-GB"/>
        </w:rPr>
      </w:pPr>
      <w:r w:rsidRPr="00A54C8C">
        <w:rPr>
          <w:rFonts w:ascii="Verdana" w:eastAsia="Times New Roman" w:hAnsi="Verdana" w:cstheme="minorHAnsi"/>
          <w:b/>
          <w:bCs/>
          <w:sz w:val="18"/>
          <w:szCs w:val="18"/>
          <w:lang w:val="en" w:eastAsia="en-GB"/>
        </w:rPr>
        <w:t>2. Submitting a Complaint or appeal</w:t>
      </w:r>
    </w:p>
    <w:p w14:paraId="232C284A" w14:textId="77777777" w:rsidR="009C688E" w:rsidRPr="00A54C8C" w:rsidRDefault="009C688E" w:rsidP="00A54C8C">
      <w:pPr>
        <w:spacing w:before="100" w:beforeAutospacing="1" w:after="100" w:afterAutospacing="1" w:line="240" w:lineRule="auto"/>
        <w:rPr>
          <w:rFonts w:ascii="Verdana" w:eastAsia="Times New Roman" w:hAnsi="Verdana" w:cstheme="minorHAnsi"/>
          <w:sz w:val="18"/>
          <w:szCs w:val="18"/>
          <w:lang w:val="en" w:eastAsia="en-GB"/>
        </w:rPr>
      </w:pPr>
      <w:r w:rsidRPr="00A54C8C">
        <w:rPr>
          <w:rFonts w:ascii="Verdana" w:eastAsia="Times New Roman" w:hAnsi="Verdana" w:cstheme="minorHAnsi"/>
          <w:sz w:val="18"/>
          <w:szCs w:val="18"/>
          <w:lang w:val="en" w:eastAsia="en-GB"/>
        </w:rPr>
        <w:t xml:space="preserve">If applicants have any queries over their application decision they should raise this with the Admissions Manager at </w:t>
      </w:r>
      <w:hyperlink r:id="rId9" w:history="1">
        <w:r w:rsidRPr="00A54C8C">
          <w:rPr>
            <w:rStyle w:val="Hyperlink"/>
            <w:rFonts w:ascii="Verdana" w:hAnsi="Verdana" w:cstheme="minorHAnsi"/>
            <w:sz w:val="18"/>
            <w:szCs w:val="18"/>
          </w:rPr>
          <w:t>ice.admissions@ice.cam.ac.uk</w:t>
        </w:r>
      </w:hyperlink>
      <w:r w:rsidRPr="00A54C8C">
        <w:rPr>
          <w:rFonts w:ascii="Verdana" w:eastAsia="Times New Roman" w:hAnsi="Verdana" w:cstheme="minorHAnsi"/>
          <w:sz w:val="18"/>
          <w:szCs w:val="18"/>
          <w:lang w:val="en" w:eastAsia="en-GB"/>
        </w:rPr>
        <w:t>.</w:t>
      </w:r>
    </w:p>
    <w:p w14:paraId="701272A6" w14:textId="77777777" w:rsidR="009C688E" w:rsidRPr="00A54C8C" w:rsidRDefault="009C688E" w:rsidP="00A54C8C">
      <w:pPr>
        <w:spacing w:before="100" w:beforeAutospacing="1" w:after="100" w:afterAutospacing="1" w:line="240" w:lineRule="auto"/>
        <w:rPr>
          <w:rFonts w:ascii="Verdana" w:eastAsia="Times New Roman" w:hAnsi="Verdana" w:cstheme="minorHAnsi"/>
          <w:sz w:val="18"/>
          <w:szCs w:val="18"/>
          <w:lang w:val="en" w:eastAsia="en-GB"/>
        </w:rPr>
      </w:pPr>
      <w:r w:rsidRPr="00A54C8C">
        <w:rPr>
          <w:rFonts w:ascii="Verdana" w:eastAsia="Times New Roman" w:hAnsi="Verdana" w:cstheme="minorHAnsi"/>
          <w:sz w:val="18"/>
          <w:szCs w:val="18"/>
          <w:lang w:val="en" w:eastAsia="en-GB"/>
        </w:rPr>
        <w:t xml:space="preserve">If, following discussion, an applicant wishes to make a formal complaint or appeal, they should complete the ICE Admissions Complaints and Appeals Form within 28 working days of receiving the formal written admission decision. Applicants requiring the form in an alternative format should contact </w:t>
      </w:r>
      <w:hyperlink r:id="rId10" w:history="1">
        <w:r w:rsidRPr="00A54C8C">
          <w:rPr>
            <w:rStyle w:val="Hyperlink"/>
            <w:rFonts w:ascii="Verdana" w:hAnsi="Verdana" w:cstheme="minorHAnsi"/>
            <w:sz w:val="18"/>
            <w:szCs w:val="18"/>
            <w:lang w:val="en"/>
          </w:rPr>
          <w:t>qa@ice.cam.ac.uk</w:t>
        </w:r>
      </w:hyperlink>
      <w:r w:rsidRPr="00A54C8C">
        <w:rPr>
          <w:rFonts w:ascii="Verdana" w:eastAsia="Times New Roman" w:hAnsi="Verdana" w:cstheme="minorHAnsi"/>
          <w:sz w:val="18"/>
          <w:szCs w:val="18"/>
          <w:lang w:val="en" w:eastAsia="en-GB"/>
        </w:rPr>
        <w:t>.</w:t>
      </w:r>
    </w:p>
    <w:p w14:paraId="0EC54D5C" w14:textId="77777777" w:rsidR="009C688E" w:rsidRDefault="009C688E" w:rsidP="00A54C8C">
      <w:pPr>
        <w:spacing w:before="100" w:beforeAutospacing="1" w:after="100" w:afterAutospacing="1" w:line="240" w:lineRule="auto"/>
        <w:rPr>
          <w:rFonts w:ascii="Verdana" w:hAnsi="Verdana" w:cstheme="minorHAnsi"/>
          <w:sz w:val="18"/>
          <w:szCs w:val="18"/>
        </w:rPr>
      </w:pPr>
      <w:r w:rsidRPr="00A54C8C">
        <w:rPr>
          <w:rFonts w:ascii="Verdana" w:eastAsia="Times New Roman" w:hAnsi="Verdana" w:cstheme="minorHAnsi"/>
          <w:sz w:val="18"/>
          <w:szCs w:val="18"/>
          <w:lang w:val="en" w:eastAsia="en-GB"/>
        </w:rPr>
        <w:t xml:space="preserve">Forms should be submitted by email to the </w:t>
      </w:r>
      <w:r w:rsidRPr="00A54C8C">
        <w:rPr>
          <w:rFonts w:ascii="Verdana" w:hAnsi="Verdana" w:cstheme="minorHAnsi"/>
          <w:sz w:val="18"/>
          <w:szCs w:val="18"/>
          <w:lang w:val="en"/>
        </w:rPr>
        <w:t>Director of Continuing Education via</w:t>
      </w:r>
      <w:r w:rsidRPr="00A54C8C">
        <w:rPr>
          <w:rFonts w:ascii="Verdana" w:eastAsia="Times New Roman" w:hAnsi="Verdana" w:cstheme="minorHAnsi"/>
          <w:sz w:val="18"/>
          <w:szCs w:val="18"/>
          <w:lang w:val="en" w:eastAsia="en-GB"/>
        </w:rPr>
        <w:t xml:space="preserve"> </w:t>
      </w:r>
      <w:hyperlink r:id="rId11" w:history="1">
        <w:r w:rsidRPr="00A54C8C">
          <w:rPr>
            <w:rStyle w:val="Hyperlink"/>
            <w:rFonts w:ascii="Verdana" w:hAnsi="Verdana" w:cstheme="minorHAnsi"/>
            <w:sz w:val="18"/>
            <w:szCs w:val="18"/>
          </w:rPr>
          <w:t>qa@ice.cam.ac.uk</w:t>
        </w:r>
      </w:hyperlink>
      <w:r w:rsidRPr="00A54C8C">
        <w:rPr>
          <w:rFonts w:ascii="Verdana" w:hAnsi="Verdana" w:cstheme="minorHAnsi"/>
          <w:sz w:val="18"/>
          <w:szCs w:val="18"/>
        </w:rPr>
        <w:t>.</w:t>
      </w:r>
    </w:p>
    <w:p w14:paraId="42356A0F" w14:textId="77777777" w:rsidR="00A54C8C" w:rsidRPr="00A54C8C" w:rsidRDefault="00A54C8C" w:rsidP="00A54C8C">
      <w:pPr>
        <w:spacing w:before="100" w:beforeAutospacing="1" w:after="100" w:afterAutospacing="1" w:line="240" w:lineRule="auto"/>
        <w:rPr>
          <w:rFonts w:ascii="Verdana" w:eastAsia="Times New Roman" w:hAnsi="Verdana" w:cstheme="minorHAnsi"/>
          <w:sz w:val="18"/>
          <w:szCs w:val="18"/>
          <w:lang w:val="en" w:eastAsia="en-GB"/>
        </w:rPr>
      </w:pPr>
    </w:p>
    <w:p w14:paraId="16329EAA" w14:textId="77777777" w:rsidR="009C688E" w:rsidRPr="00A54C8C" w:rsidRDefault="009C688E" w:rsidP="00A54C8C">
      <w:pPr>
        <w:spacing w:before="100" w:beforeAutospacing="1" w:after="100" w:afterAutospacing="1" w:line="240" w:lineRule="auto"/>
        <w:rPr>
          <w:rFonts w:ascii="Verdana" w:eastAsiaTheme="minorEastAsia" w:hAnsi="Verdana" w:cstheme="minorHAnsi"/>
          <w:b/>
          <w:noProof/>
          <w:sz w:val="18"/>
          <w:szCs w:val="18"/>
          <w:lang w:eastAsia="en-GB"/>
        </w:rPr>
      </w:pPr>
      <w:r w:rsidRPr="00A54C8C">
        <w:rPr>
          <w:rFonts w:ascii="Verdana" w:eastAsia="Times New Roman" w:hAnsi="Verdana" w:cstheme="minorHAnsi"/>
          <w:sz w:val="18"/>
          <w:szCs w:val="18"/>
          <w:lang w:val="en" w:eastAsia="en-GB"/>
        </w:rPr>
        <w:lastRenderedPageBreak/>
        <w:t>or by post to:</w:t>
      </w:r>
      <w:r w:rsidRPr="00A54C8C">
        <w:rPr>
          <w:rFonts w:ascii="Verdana" w:eastAsia="Times New Roman" w:hAnsi="Verdana" w:cstheme="minorHAnsi"/>
          <w:sz w:val="18"/>
          <w:szCs w:val="18"/>
          <w:lang w:val="en" w:eastAsia="en-GB"/>
        </w:rPr>
        <w:br/>
      </w:r>
      <w:r w:rsidRPr="00A54C8C">
        <w:rPr>
          <w:rFonts w:ascii="Verdana" w:eastAsia="Times New Roman" w:hAnsi="Verdana" w:cstheme="minorHAnsi"/>
          <w:b/>
          <w:bCs/>
          <w:sz w:val="18"/>
          <w:szCs w:val="18"/>
          <w:lang w:eastAsia="en-GB"/>
        </w:rPr>
        <w:t>Director of Continuing Education – Admissions Appeal</w:t>
      </w:r>
      <w:r w:rsidRPr="00A54C8C">
        <w:rPr>
          <w:rFonts w:ascii="Verdana" w:eastAsia="Times New Roman" w:hAnsi="Verdana" w:cstheme="minorHAnsi"/>
          <w:b/>
          <w:bCs/>
          <w:sz w:val="18"/>
          <w:szCs w:val="18"/>
          <w:lang w:eastAsia="en-GB"/>
        </w:rPr>
        <w:br/>
        <w:t>C/O – Quality Governance Office</w:t>
      </w:r>
      <w:r w:rsidRPr="00A54C8C">
        <w:rPr>
          <w:rFonts w:ascii="Verdana" w:eastAsia="Times New Roman" w:hAnsi="Verdana" w:cstheme="minorHAnsi"/>
          <w:b/>
          <w:bCs/>
          <w:sz w:val="18"/>
          <w:szCs w:val="18"/>
          <w:lang w:val="en" w:eastAsia="en-GB"/>
        </w:rPr>
        <w:br/>
      </w:r>
      <w:r w:rsidRPr="00A54C8C">
        <w:rPr>
          <w:rFonts w:ascii="Verdana" w:eastAsiaTheme="minorEastAsia" w:hAnsi="Verdana" w:cstheme="minorHAnsi"/>
          <w:b/>
          <w:noProof/>
          <w:sz w:val="18"/>
          <w:szCs w:val="18"/>
          <w:lang w:eastAsia="en-GB"/>
        </w:rPr>
        <w:t>Institute of Continuing Education</w:t>
      </w:r>
      <w:r w:rsidRPr="00A54C8C">
        <w:rPr>
          <w:rFonts w:ascii="Verdana" w:eastAsiaTheme="minorEastAsia" w:hAnsi="Verdana" w:cstheme="minorHAnsi"/>
          <w:b/>
          <w:noProof/>
          <w:sz w:val="18"/>
          <w:szCs w:val="18"/>
          <w:lang w:eastAsia="en-GB"/>
        </w:rPr>
        <w:br/>
        <w:t>University of Cambridge</w:t>
      </w:r>
      <w:r w:rsidRPr="00A54C8C">
        <w:rPr>
          <w:rFonts w:ascii="Verdana" w:eastAsiaTheme="minorEastAsia" w:hAnsi="Verdana" w:cstheme="minorHAnsi"/>
          <w:b/>
          <w:noProof/>
          <w:sz w:val="18"/>
          <w:szCs w:val="18"/>
          <w:lang w:eastAsia="en-GB"/>
        </w:rPr>
        <w:br/>
        <w:t>Madingley Hall</w:t>
      </w:r>
      <w:r w:rsidRPr="00A54C8C">
        <w:rPr>
          <w:rFonts w:ascii="Verdana" w:eastAsiaTheme="minorEastAsia" w:hAnsi="Verdana" w:cstheme="minorHAnsi"/>
          <w:b/>
          <w:noProof/>
          <w:sz w:val="18"/>
          <w:szCs w:val="18"/>
          <w:lang w:eastAsia="en-GB"/>
        </w:rPr>
        <w:br/>
        <w:t>Madingley</w:t>
      </w:r>
      <w:r w:rsidRPr="00A54C8C">
        <w:rPr>
          <w:rFonts w:ascii="Verdana" w:eastAsiaTheme="minorEastAsia" w:hAnsi="Verdana" w:cstheme="minorHAnsi"/>
          <w:b/>
          <w:noProof/>
          <w:sz w:val="18"/>
          <w:szCs w:val="18"/>
          <w:lang w:eastAsia="en-GB"/>
        </w:rPr>
        <w:br/>
        <w:t>Cambridge</w:t>
      </w:r>
      <w:r w:rsidRPr="00A54C8C">
        <w:rPr>
          <w:rFonts w:ascii="Verdana" w:eastAsiaTheme="minorEastAsia" w:hAnsi="Verdana" w:cstheme="minorHAnsi"/>
          <w:b/>
          <w:noProof/>
          <w:sz w:val="18"/>
          <w:szCs w:val="18"/>
          <w:lang w:eastAsia="en-GB"/>
        </w:rPr>
        <w:br/>
        <w:t>CB23 8AQ</w:t>
      </w:r>
    </w:p>
    <w:p w14:paraId="2EFD91BD" w14:textId="77777777" w:rsidR="009C688E" w:rsidRPr="00A54C8C" w:rsidRDefault="009C688E" w:rsidP="00A54C8C">
      <w:pPr>
        <w:spacing w:before="100" w:beforeAutospacing="1" w:after="100" w:afterAutospacing="1" w:line="240" w:lineRule="auto"/>
        <w:rPr>
          <w:rFonts w:ascii="Verdana" w:eastAsia="Times New Roman" w:hAnsi="Verdana" w:cstheme="minorHAnsi"/>
          <w:sz w:val="18"/>
          <w:szCs w:val="18"/>
          <w:lang w:val="en" w:eastAsia="en-GB"/>
        </w:rPr>
      </w:pPr>
      <w:r w:rsidRPr="00A54C8C">
        <w:rPr>
          <w:rFonts w:ascii="Verdana" w:hAnsi="Verdana" w:cstheme="minorHAnsi"/>
          <w:sz w:val="18"/>
          <w:szCs w:val="18"/>
          <w:lang w:val="en"/>
        </w:rPr>
        <w:t xml:space="preserve">The Director of Continuing Education (or delegate) </w:t>
      </w:r>
      <w:r w:rsidRPr="00A54C8C">
        <w:rPr>
          <w:rFonts w:ascii="Verdana" w:eastAsia="Times New Roman" w:hAnsi="Verdana" w:cstheme="minorHAnsi"/>
          <w:sz w:val="18"/>
          <w:szCs w:val="18"/>
          <w:lang w:val="en" w:eastAsia="en-GB"/>
        </w:rPr>
        <w:t>may choose to accept a complaint or appeal submitted after the 28-day deadline if there are exceptional reasons.</w:t>
      </w:r>
    </w:p>
    <w:p w14:paraId="50CCB90E" w14:textId="5767D632" w:rsidR="009C688E" w:rsidRPr="00A54C8C" w:rsidRDefault="009C688E" w:rsidP="00A54C8C">
      <w:pPr>
        <w:spacing w:before="100" w:beforeAutospacing="1" w:after="100" w:afterAutospacing="1" w:line="240" w:lineRule="auto"/>
        <w:rPr>
          <w:rFonts w:ascii="Verdana" w:eastAsia="Times New Roman" w:hAnsi="Verdana" w:cstheme="minorHAnsi"/>
          <w:sz w:val="18"/>
          <w:szCs w:val="18"/>
          <w:lang w:val="en" w:eastAsia="en-GB"/>
        </w:rPr>
      </w:pPr>
      <w:r w:rsidRPr="00A54C8C">
        <w:rPr>
          <w:rFonts w:ascii="Verdana" w:eastAsia="Times New Roman" w:hAnsi="Verdana" w:cstheme="minorHAnsi"/>
          <w:sz w:val="18"/>
          <w:szCs w:val="18"/>
          <w:lang w:val="en" w:eastAsia="en-GB"/>
        </w:rPr>
        <w:t xml:space="preserve">An applicant can withdraw a complaint or appeal at any time by emailing </w:t>
      </w:r>
      <w:hyperlink r:id="rId12" w:history="1">
        <w:r w:rsidRPr="00A54C8C">
          <w:rPr>
            <w:rStyle w:val="Hyperlink"/>
            <w:rFonts w:ascii="Verdana" w:eastAsia="Times New Roman" w:hAnsi="Verdana" w:cstheme="minorHAnsi"/>
            <w:sz w:val="18"/>
            <w:szCs w:val="18"/>
            <w:lang w:val="en" w:eastAsia="en-GB"/>
          </w:rPr>
          <w:t>qa@ice.cam.ac.uk</w:t>
        </w:r>
      </w:hyperlink>
      <w:r w:rsidRPr="00A54C8C">
        <w:rPr>
          <w:rFonts w:ascii="Verdana" w:eastAsia="Times New Roman" w:hAnsi="Verdana" w:cstheme="minorHAnsi"/>
          <w:sz w:val="18"/>
          <w:szCs w:val="18"/>
          <w:lang w:eastAsia="en-GB"/>
        </w:rPr>
        <w:t>.</w:t>
      </w:r>
      <w:r w:rsidRPr="00A54C8C">
        <w:rPr>
          <w:rFonts w:ascii="Verdana" w:eastAsia="Times New Roman" w:hAnsi="Verdana" w:cstheme="minorHAnsi"/>
          <w:sz w:val="18"/>
          <w:szCs w:val="18"/>
          <w:lang w:val="en" w:eastAsia="en-GB"/>
        </w:rPr>
        <w:t xml:space="preserve"> Once a complaint/appeal has been withdrawn it cannot be reinstated.</w:t>
      </w:r>
    </w:p>
    <w:p w14:paraId="58E42D2B" w14:textId="77777777" w:rsidR="009C688E" w:rsidRPr="00A54C8C" w:rsidRDefault="009C688E" w:rsidP="00A54C8C">
      <w:pPr>
        <w:spacing w:before="100" w:beforeAutospacing="1" w:after="100" w:afterAutospacing="1" w:line="240" w:lineRule="auto"/>
        <w:rPr>
          <w:rFonts w:ascii="Verdana" w:eastAsia="Times New Roman" w:hAnsi="Verdana" w:cstheme="minorHAnsi"/>
          <w:sz w:val="18"/>
          <w:szCs w:val="18"/>
          <w:lang w:val="en" w:eastAsia="en-GB"/>
        </w:rPr>
      </w:pPr>
      <w:r w:rsidRPr="00A54C8C">
        <w:rPr>
          <w:rFonts w:ascii="Verdana" w:eastAsia="Times New Roman" w:hAnsi="Verdana" w:cstheme="minorHAnsi"/>
          <w:b/>
          <w:bCs/>
          <w:sz w:val="18"/>
          <w:szCs w:val="18"/>
          <w:lang w:val="en" w:eastAsia="en-GB"/>
        </w:rPr>
        <w:t>3. Responding to a complaint or appeal</w:t>
      </w:r>
    </w:p>
    <w:p w14:paraId="44A5B7B7" w14:textId="77777777" w:rsidR="009C688E" w:rsidRPr="00A54C8C" w:rsidRDefault="009C688E" w:rsidP="00A54C8C">
      <w:pPr>
        <w:spacing w:before="100" w:beforeAutospacing="1" w:after="100" w:afterAutospacing="1" w:line="240" w:lineRule="auto"/>
        <w:rPr>
          <w:rFonts w:ascii="Verdana" w:eastAsia="Times New Roman" w:hAnsi="Verdana" w:cstheme="minorHAnsi"/>
          <w:sz w:val="18"/>
          <w:szCs w:val="18"/>
          <w:lang w:val="en" w:eastAsia="en-GB"/>
        </w:rPr>
      </w:pPr>
      <w:r w:rsidRPr="00A54C8C">
        <w:rPr>
          <w:rFonts w:ascii="Verdana" w:eastAsia="Times New Roman" w:hAnsi="Verdana" w:cstheme="minorHAnsi"/>
          <w:sz w:val="18"/>
          <w:szCs w:val="18"/>
          <w:lang w:val="en" w:eastAsia="en-GB"/>
        </w:rPr>
        <w:t xml:space="preserve">The </w:t>
      </w:r>
      <w:r w:rsidRPr="00A54C8C">
        <w:rPr>
          <w:rFonts w:ascii="Verdana" w:hAnsi="Verdana" w:cstheme="minorHAnsi"/>
          <w:sz w:val="18"/>
          <w:szCs w:val="18"/>
          <w:lang w:val="en"/>
        </w:rPr>
        <w:t>Director of Continuing Education (or delegate)</w:t>
      </w:r>
      <w:r w:rsidRPr="00A54C8C">
        <w:rPr>
          <w:rFonts w:ascii="Verdana" w:eastAsia="Times New Roman" w:hAnsi="Verdana" w:cstheme="minorHAnsi"/>
          <w:sz w:val="18"/>
          <w:szCs w:val="18"/>
          <w:lang w:val="en" w:eastAsia="en-GB"/>
        </w:rPr>
        <w:t>, will acknowledge a complaint or appeal within 5 working days. </w:t>
      </w:r>
    </w:p>
    <w:p w14:paraId="2485D34E" w14:textId="77777777" w:rsidR="009C688E" w:rsidRPr="00A54C8C" w:rsidRDefault="009C688E" w:rsidP="00A54C8C">
      <w:pPr>
        <w:spacing w:before="100" w:beforeAutospacing="1" w:after="100" w:afterAutospacing="1" w:line="240" w:lineRule="auto"/>
        <w:rPr>
          <w:rFonts w:ascii="Verdana" w:eastAsia="Times New Roman" w:hAnsi="Verdana" w:cstheme="minorHAnsi"/>
          <w:sz w:val="18"/>
          <w:szCs w:val="18"/>
          <w:lang w:val="en" w:eastAsia="en-GB"/>
        </w:rPr>
      </w:pPr>
      <w:r w:rsidRPr="00A54C8C">
        <w:rPr>
          <w:rFonts w:ascii="Verdana" w:eastAsia="Times New Roman" w:hAnsi="Verdana" w:cstheme="minorHAnsi"/>
          <w:sz w:val="18"/>
          <w:szCs w:val="18"/>
          <w:lang w:val="en" w:eastAsia="en-GB"/>
        </w:rPr>
        <w:t>An admissions complaint or appeal can be declined to be considered if:</w:t>
      </w:r>
    </w:p>
    <w:p w14:paraId="3D08196C" w14:textId="77777777" w:rsidR="009C688E" w:rsidRPr="00A54C8C" w:rsidRDefault="009C688E" w:rsidP="00A54C8C">
      <w:pPr>
        <w:pStyle w:val="ListParagraph"/>
        <w:numPr>
          <w:ilvl w:val="0"/>
          <w:numId w:val="2"/>
        </w:numPr>
        <w:spacing w:before="100" w:beforeAutospacing="1" w:after="100" w:afterAutospacing="1" w:line="240" w:lineRule="auto"/>
        <w:rPr>
          <w:rFonts w:ascii="Verdana" w:eastAsia="Times New Roman" w:hAnsi="Verdana" w:cstheme="minorHAnsi"/>
          <w:sz w:val="18"/>
          <w:szCs w:val="18"/>
          <w:lang w:val="en" w:eastAsia="en-GB"/>
        </w:rPr>
      </w:pPr>
      <w:r w:rsidRPr="00A54C8C">
        <w:rPr>
          <w:rFonts w:ascii="Verdana" w:eastAsia="Times New Roman" w:hAnsi="Verdana" w:cstheme="minorHAnsi"/>
          <w:sz w:val="18"/>
          <w:szCs w:val="18"/>
          <w:lang w:val="en" w:eastAsia="en-GB"/>
        </w:rPr>
        <w:t>it does not fall within the permitted grounds (outlined above);</w:t>
      </w:r>
    </w:p>
    <w:p w14:paraId="7AC42603" w14:textId="77777777" w:rsidR="009C688E" w:rsidRPr="00A54C8C" w:rsidRDefault="009C688E" w:rsidP="00A54C8C">
      <w:pPr>
        <w:pStyle w:val="ListParagraph"/>
        <w:numPr>
          <w:ilvl w:val="0"/>
          <w:numId w:val="2"/>
        </w:numPr>
        <w:spacing w:before="100" w:beforeAutospacing="1" w:after="100" w:afterAutospacing="1" w:line="240" w:lineRule="auto"/>
        <w:rPr>
          <w:rFonts w:ascii="Verdana" w:eastAsia="Times New Roman" w:hAnsi="Verdana" w:cstheme="minorHAnsi"/>
          <w:sz w:val="18"/>
          <w:szCs w:val="18"/>
          <w:lang w:val="en" w:eastAsia="en-GB"/>
        </w:rPr>
      </w:pPr>
      <w:r w:rsidRPr="00A54C8C">
        <w:rPr>
          <w:rFonts w:ascii="Verdana" w:eastAsia="Times New Roman" w:hAnsi="Verdana" w:cstheme="minorHAnsi"/>
          <w:sz w:val="18"/>
          <w:szCs w:val="18"/>
          <w:lang w:val="en" w:eastAsia="en-GB"/>
        </w:rPr>
        <w:t>if it is trivial, vexatious or malicious;</w:t>
      </w:r>
    </w:p>
    <w:p w14:paraId="51F342DD" w14:textId="77777777" w:rsidR="009C688E" w:rsidRPr="00A54C8C" w:rsidRDefault="009C688E" w:rsidP="00A54C8C">
      <w:pPr>
        <w:pStyle w:val="ListParagraph"/>
        <w:numPr>
          <w:ilvl w:val="0"/>
          <w:numId w:val="2"/>
        </w:numPr>
        <w:spacing w:before="100" w:beforeAutospacing="1" w:after="100" w:afterAutospacing="1" w:line="240" w:lineRule="auto"/>
        <w:rPr>
          <w:rFonts w:ascii="Verdana" w:eastAsia="Times New Roman" w:hAnsi="Verdana" w:cstheme="minorHAnsi"/>
          <w:sz w:val="18"/>
          <w:szCs w:val="18"/>
          <w:lang w:val="en" w:eastAsia="en-GB"/>
        </w:rPr>
      </w:pPr>
      <w:r w:rsidRPr="00A54C8C">
        <w:rPr>
          <w:rFonts w:ascii="Verdana" w:eastAsia="Times New Roman" w:hAnsi="Verdana" w:cstheme="minorHAnsi"/>
          <w:sz w:val="18"/>
          <w:szCs w:val="18"/>
          <w:lang w:val="en" w:eastAsia="en-GB"/>
        </w:rPr>
        <w:t>if the remedy requested does not include amending the admission decision; or</w:t>
      </w:r>
    </w:p>
    <w:p w14:paraId="7C590933" w14:textId="77777777" w:rsidR="009C688E" w:rsidRPr="00A54C8C" w:rsidRDefault="009C688E" w:rsidP="00A54C8C">
      <w:pPr>
        <w:pStyle w:val="ListParagraph"/>
        <w:numPr>
          <w:ilvl w:val="0"/>
          <w:numId w:val="2"/>
        </w:numPr>
        <w:spacing w:before="100" w:beforeAutospacing="1" w:after="100" w:afterAutospacing="1" w:line="240" w:lineRule="auto"/>
        <w:rPr>
          <w:rFonts w:ascii="Verdana" w:eastAsia="Times New Roman" w:hAnsi="Verdana" w:cstheme="minorHAnsi"/>
          <w:sz w:val="18"/>
          <w:szCs w:val="18"/>
          <w:lang w:val="en" w:eastAsia="en-GB"/>
        </w:rPr>
      </w:pPr>
      <w:r w:rsidRPr="00A54C8C">
        <w:rPr>
          <w:rFonts w:ascii="Verdana" w:eastAsia="Times New Roman" w:hAnsi="Verdana" w:cstheme="minorHAnsi"/>
          <w:sz w:val="18"/>
          <w:szCs w:val="18"/>
          <w:lang w:val="en" w:eastAsia="en-GB"/>
        </w:rPr>
        <w:t>if the appeal has been submitted outside of the timeframe and there are not exceptional reasons for late submission.</w:t>
      </w:r>
    </w:p>
    <w:p w14:paraId="7EC2DF76" w14:textId="77777777" w:rsidR="009C688E" w:rsidRPr="00A54C8C" w:rsidRDefault="009C688E" w:rsidP="00A54C8C">
      <w:pPr>
        <w:spacing w:before="100" w:beforeAutospacing="1" w:after="100" w:afterAutospacing="1" w:line="240" w:lineRule="auto"/>
        <w:rPr>
          <w:rFonts w:ascii="Verdana" w:eastAsia="Times New Roman" w:hAnsi="Verdana" w:cstheme="minorHAnsi"/>
          <w:sz w:val="18"/>
          <w:szCs w:val="18"/>
          <w:lang w:val="en" w:eastAsia="en-GB"/>
        </w:rPr>
      </w:pPr>
      <w:r w:rsidRPr="00A54C8C">
        <w:rPr>
          <w:rFonts w:ascii="Verdana" w:eastAsia="Times New Roman" w:hAnsi="Verdana" w:cstheme="minorHAnsi"/>
          <w:sz w:val="18"/>
          <w:szCs w:val="18"/>
          <w:lang w:val="en" w:eastAsia="en-GB"/>
        </w:rPr>
        <w:t xml:space="preserve">If a complaint or appeal is not declined it will be investigated by the </w:t>
      </w:r>
      <w:r w:rsidRPr="00A54C8C">
        <w:rPr>
          <w:rFonts w:ascii="Verdana" w:hAnsi="Verdana" w:cstheme="minorHAnsi"/>
          <w:sz w:val="18"/>
          <w:szCs w:val="18"/>
          <w:lang w:val="en"/>
        </w:rPr>
        <w:t>Complaints and Appeals Panel</w:t>
      </w:r>
      <w:r w:rsidRPr="00A54C8C">
        <w:rPr>
          <w:rFonts w:ascii="Verdana" w:eastAsia="Times New Roman" w:hAnsi="Verdana" w:cstheme="minorHAnsi"/>
          <w:sz w:val="18"/>
          <w:szCs w:val="18"/>
          <w:lang w:val="en" w:eastAsia="en-GB"/>
        </w:rPr>
        <w:t>. The investigation is likely to include requesting responses from the staff or department involved in considering an applicant’s course application. This will involve sharing a copy of the applicant’s complaint/appeal with the relevant staff.</w:t>
      </w:r>
    </w:p>
    <w:p w14:paraId="1503AE7A" w14:textId="77777777" w:rsidR="009C688E" w:rsidRPr="00A54C8C" w:rsidRDefault="009C688E" w:rsidP="00A54C8C">
      <w:pPr>
        <w:spacing w:before="100" w:beforeAutospacing="1" w:after="100" w:afterAutospacing="1" w:line="240" w:lineRule="auto"/>
        <w:rPr>
          <w:rFonts w:ascii="Verdana" w:eastAsia="Times New Roman" w:hAnsi="Verdana" w:cstheme="minorHAnsi"/>
          <w:sz w:val="18"/>
          <w:szCs w:val="18"/>
          <w:lang w:val="en" w:eastAsia="en-GB"/>
        </w:rPr>
      </w:pPr>
      <w:r w:rsidRPr="00A54C8C">
        <w:rPr>
          <w:rFonts w:ascii="Verdana" w:eastAsia="Times New Roman" w:hAnsi="Verdana" w:cstheme="minorHAnsi"/>
          <w:sz w:val="18"/>
          <w:szCs w:val="18"/>
          <w:lang w:val="en" w:eastAsia="en-GB"/>
        </w:rPr>
        <w:t>As part of the investigation, ICE’s written documentation and legal obligations will be taken into consideration.</w:t>
      </w:r>
    </w:p>
    <w:p w14:paraId="4949347E" w14:textId="77777777" w:rsidR="009C688E" w:rsidRPr="00A54C8C" w:rsidRDefault="009C688E" w:rsidP="00A54C8C">
      <w:pPr>
        <w:spacing w:before="100" w:beforeAutospacing="1" w:after="100" w:afterAutospacing="1" w:line="240" w:lineRule="auto"/>
        <w:rPr>
          <w:rFonts w:ascii="Verdana" w:eastAsia="Times New Roman" w:hAnsi="Verdana" w:cstheme="minorHAnsi"/>
          <w:sz w:val="18"/>
          <w:szCs w:val="18"/>
          <w:lang w:val="en" w:eastAsia="en-GB"/>
        </w:rPr>
      </w:pPr>
      <w:r w:rsidRPr="00A54C8C">
        <w:rPr>
          <w:rFonts w:ascii="Verdana" w:eastAsia="Times New Roman" w:hAnsi="Verdana" w:cstheme="minorHAnsi"/>
          <w:sz w:val="18"/>
          <w:szCs w:val="18"/>
          <w:lang w:val="en" w:eastAsia="en-GB"/>
        </w:rPr>
        <w:t>An applicant will normally receive a complaint/appeals decision letter within 20 working days of receiving the complaint/appeals acknowledgement. If the decision will take longer than 20 working days, the applicant will receive an update regarding the investigation.</w:t>
      </w:r>
    </w:p>
    <w:p w14:paraId="186FAC21" w14:textId="77777777" w:rsidR="009C688E" w:rsidRPr="00A54C8C" w:rsidRDefault="009C688E" w:rsidP="00A54C8C">
      <w:pPr>
        <w:spacing w:before="100" w:beforeAutospacing="1" w:after="100" w:afterAutospacing="1" w:line="240" w:lineRule="auto"/>
        <w:rPr>
          <w:rFonts w:ascii="Verdana" w:eastAsia="Times New Roman" w:hAnsi="Verdana" w:cstheme="minorHAnsi"/>
          <w:sz w:val="18"/>
          <w:szCs w:val="18"/>
          <w:lang w:val="en" w:eastAsia="en-GB"/>
        </w:rPr>
      </w:pPr>
      <w:r w:rsidRPr="00A54C8C">
        <w:rPr>
          <w:rFonts w:ascii="Verdana" w:eastAsia="Times New Roman" w:hAnsi="Verdana" w:cstheme="minorHAnsi"/>
          <w:sz w:val="18"/>
          <w:szCs w:val="18"/>
          <w:lang w:val="en" w:eastAsia="en-GB"/>
        </w:rPr>
        <w:t xml:space="preserve">The complaint/appeals decision letter will include a description of the investigation that took place; the decision; the reasons for the decision; and any actions being taken because of the decision. </w:t>
      </w:r>
    </w:p>
    <w:p w14:paraId="0F2B261D" w14:textId="77777777" w:rsidR="00610171" w:rsidRPr="00A54C8C" w:rsidRDefault="009C688E" w:rsidP="00A54C8C">
      <w:pPr>
        <w:spacing w:before="100" w:beforeAutospacing="1" w:after="100" w:afterAutospacing="1" w:line="240" w:lineRule="auto"/>
        <w:rPr>
          <w:rFonts w:ascii="Verdana" w:hAnsi="Verdana"/>
          <w:sz w:val="18"/>
          <w:szCs w:val="18"/>
        </w:rPr>
      </w:pPr>
      <w:r w:rsidRPr="00A54C8C">
        <w:rPr>
          <w:rFonts w:ascii="Verdana" w:eastAsia="Times New Roman" w:hAnsi="Verdana" w:cstheme="minorHAnsi"/>
          <w:sz w:val="18"/>
          <w:szCs w:val="18"/>
          <w:lang w:val="en" w:eastAsia="en-GB"/>
        </w:rPr>
        <w:t xml:space="preserve">The complaint/appeals decision letter confirms ICE’s final decision in relation to an ICE Admissions complaint or appeal. The decision will be communicated to any staff or department involved in the investigation and the decision will be anonymously reported to ICE’s Academic Policy and Operations Committee. </w:t>
      </w:r>
    </w:p>
    <w:sectPr w:rsidR="00610171" w:rsidRPr="00A54C8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1CA1B" w14:textId="77777777" w:rsidR="009E2418" w:rsidRDefault="009E2418">
      <w:pPr>
        <w:spacing w:after="0" w:line="240" w:lineRule="auto"/>
      </w:pPr>
      <w:r>
        <w:separator/>
      </w:r>
    </w:p>
  </w:endnote>
  <w:endnote w:type="continuationSeparator" w:id="0">
    <w:p w14:paraId="24CD1AA7" w14:textId="77777777" w:rsidR="009E2418" w:rsidRDefault="009E2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yriad-pro">
    <w:altName w:val="Times New Roman"/>
    <w:charset w:val="00"/>
    <w:family w:val="auto"/>
    <w:pitch w:val="default"/>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EC2C7" w14:textId="77777777" w:rsidR="00A54C8C" w:rsidRDefault="00A54C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DFF77" w14:textId="77777777" w:rsidR="00A54C8C" w:rsidRDefault="00A54C8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D8405" w14:textId="77777777" w:rsidR="00A54C8C" w:rsidRDefault="00A54C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58398" w14:textId="77777777" w:rsidR="009E2418" w:rsidRDefault="009E2418">
      <w:pPr>
        <w:spacing w:after="0" w:line="240" w:lineRule="auto"/>
      </w:pPr>
      <w:r>
        <w:separator/>
      </w:r>
    </w:p>
  </w:footnote>
  <w:footnote w:type="continuationSeparator" w:id="0">
    <w:p w14:paraId="1A89F855" w14:textId="77777777" w:rsidR="009E2418" w:rsidRDefault="009E241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75243" w14:textId="77777777" w:rsidR="00A54C8C" w:rsidRDefault="00A54C8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C1E19" w14:textId="77777777" w:rsidR="00223BB5" w:rsidRDefault="00A54C8C" w:rsidP="00A54C8C">
    <w:pPr>
      <w:pStyle w:val="Header"/>
      <w:jc w:val="center"/>
    </w:pPr>
    <w:r>
      <w:rPr>
        <w:rFonts w:ascii="Helvetica" w:hAnsi="Helvetica" w:cs="Helvetica"/>
        <w:noProof/>
        <w:lang w:eastAsia="en-GB"/>
      </w:rPr>
      <w:drawing>
        <wp:inline distT="0" distB="0" distL="0" distR="0" wp14:anchorId="1D16A779" wp14:editId="09238648">
          <wp:extent cx="2753995" cy="854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43" t="34912" r="643" b="34040"/>
                  <a:stretch/>
                </pic:blipFill>
                <pic:spPr bwMode="auto">
                  <a:xfrm>
                    <a:off x="0" y="0"/>
                    <a:ext cx="2753995" cy="854710"/>
                  </a:xfrm>
                  <a:prstGeom prst="rect">
                    <a:avLst/>
                  </a:prstGeom>
                  <a:noFill/>
                  <a:ln>
                    <a:noFill/>
                  </a:ln>
                  <a:extLst>
                    <a:ext uri="{53640926-AAD7-44D8-BBD7-CCE9431645EC}">
                      <a14:shadowObscured xmlns:a14="http://schemas.microsoft.com/office/drawing/2010/main"/>
                    </a:ext>
                  </a:extLst>
                </pic:spPr>
              </pic:pic>
            </a:graphicData>
          </a:graphic>
        </wp:inline>
      </w:drawing>
    </w:r>
  </w:p>
  <w:p w14:paraId="6FDB99F8" w14:textId="77777777" w:rsidR="00A54C8C" w:rsidRPr="00A54C8C" w:rsidRDefault="00A54C8C" w:rsidP="00A54C8C">
    <w:pPr>
      <w:spacing w:before="100" w:beforeAutospacing="1" w:after="100" w:afterAutospacing="1" w:line="240" w:lineRule="auto"/>
      <w:jc w:val="center"/>
      <w:outlineLvl w:val="1"/>
      <w:rPr>
        <w:rFonts w:ascii="Verdana" w:eastAsia="Times New Roman" w:hAnsi="Verdana"/>
        <w:b/>
        <w:bCs/>
        <w:color w:val="106470"/>
        <w:shd w:val="clear" w:color="auto" w:fill="FFFFFF"/>
      </w:rPr>
    </w:pPr>
    <w:bookmarkStart w:id="0" w:name="_GoBack"/>
    <w:r w:rsidRPr="00A54C8C">
      <w:rPr>
        <w:rFonts w:ascii="Verdana" w:eastAsia="Times New Roman" w:hAnsi="Verdana"/>
        <w:b/>
        <w:bCs/>
        <w:color w:val="106470"/>
        <w:shd w:val="clear" w:color="auto" w:fill="FFFFFF"/>
      </w:rPr>
      <w:t>ICE ADMISSIONS COMPLAINTS AND APPEALS</w:t>
    </w:r>
  </w:p>
  <w:bookmarkEnd w:id="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1FC6D" w14:textId="77777777" w:rsidR="00A54C8C" w:rsidRDefault="00A54C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760F2"/>
    <w:multiLevelType w:val="multilevel"/>
    <w:tmpl w:val="E2F8D4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42FD1EFC"/>
    <w:multiLevelType w:val="hybridMultilevel"/>
    <w:tmpl w:val="DB5ACC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24"/>
    <w:rsid w:val="00084056"/>
    <w:rsid w:val="009C688E"/>
    <w:rsid w:val="009E2418"/>
    <w:rsid w:val="00A54C8C"/>
    <w:rsid w:val="00C1753A"/>
    <w:rsid w:val="00DE0624"/>
    <w:rsid w:val="00F00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9A7F"/>
  <w15:chartTrackingRefBased/>
  <w15:docId w15:val="{AD30EA28-59D3-413B-867D-8DCE6A5D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688E"/>
    <w:pPr>
      <w:spacing w:line="256" w:lineRule="auto"/>
    </w:pPr>
  </w:style>
  <w:style w:type="paragraph" w:styleId="Heading2">
    <w:name w:val="heading 2"/>
    <w:basedOn w:val="Normal"/>
    <w:link w:val="Heading2Char"/>
    <w:uiPriority w:val="9"/>
    <w:qFormat/>
    <w:rsid w:val="009C688E"/>
    <w:pPr>
      <w:spacing w:after="150" w:line="375" w:lineRule="atLeast"/>
      <w:textAlignment w:val="baseline"/>
      <w:outlineLvl w:val="1"/>
    </w:pPr>
    <w:rPr>
      <w:rFonts w:ascii="myriad-pro" w:eastAsia="Times New Roman" w:hAnsi="myriad-pro" w:cs="Times New Roman"/>
      <w:b/>
      <w:bCs/>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88E"/>
    <w:rPr>
      <w:rFonts w:ascii="myriad-pro" w:eastAsia="Times New Roman" w:hAnsi="myriad-pro" w:cs="Times New Roman"/>
      <w:b/>
      <w:bCs/>
      <w:sz w:val="29"/>
      <w:szCs w:val="29"/>
      <w:lang w:eastAsia="en-GB"/>
    </w:rPr>
  </w:style>
  <w:style w:type="character" w:styleId="Hyperlink">
    <w:name w:val="Hyperlink"/>
    <w:basedOn w:val="DefaultParagraphFont"/>
    <w:uiPriority w:val="99"/>
    <w:unhideWhenUsed/>
    <w:rsid w:val="009C688E"/>
    <w:rPr>
      <w:color w:val="0000FF"/>
      <w:u w:val="single"/>
    </w:rPr>
  </w:style>
  <w:style w:type="paragraph" w:styleId="NormalWeb">
    <w:name w:val="Normal (Web)"/>
    <w:basedOn w:val="Normal"/>
    <w:uiPriority w:val="99"/>
    <w:unhideWhenUsed/>
    <w:rsid w:val="009C688E"/>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C688E"/>
    <w:pPr>
      <w:ind w:left="720"/>
      <w:contextualSpacing/>
    </w:pPr>
  </w:style>
  <w:style w:type="paragraph" w:styleId="Header">
    <w:name w:val="header"/>
    <w:basedOn w:val="Normal"/>
    <w:link w:val="HeaderChar"/>
    <w:uiPriority w:val="99"/>
    <w:unhideWhenUsed/>
    <w:rsid w:val="009C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88E"/>
  </w:style>
  <w:style w:type="paragraph" w:styleId="Footer">
    <w:name w:val="footer"/>
    <w:basedOn w:val="Normal"/>
    <w:link w:val="FooterChar"/>
    <w:uiPriority w:val="99"/>
    <w:unhideWhenUsed/>
    <w:rsid w:val="00A54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ce.admissions@ice.cam.ac.uk" TargetMode="External"/><Relationship Id="rId20" Type="http://schemas.openxmlformats.org/officeDocument/2006/relationships/theme" Target="theme/theme1.xml"/><Relationship Id="rId10" Type="http://schemas.openxmlformats.org/officeDocument/2006/relationships/hyperlink" Target="file:///K:\Quality%20Governance%20Team\Private\Appeals%20and%20Complaints\Applicant%20appeals%20and%20complaints%20procedure\Procedure\2020%20revisions%20to%20procedure\New%20Procedure%20-%20Summer%202020\qa@ice.cam.ac.uk" TargetMode="External"/><Relationship Id="rId11" Type="http://schemas.openxmlformats.org/officeDocument/2006/relationships/hyperlink" Target="mailto:qa@ice.cam.ac.uk" TargetMode="External"/><Relationship Id="rId12" Type="http://schemas.openxmlformats.org/officeDocument/2006/relationships/hyperlink" Target="qa@ice.cam.ac.uk"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raduate.study.cam.ac.uk/finance/fees/fee-reassessment" TargetMode="External"/><Relationship Id="rId8" Type="http://schemas.openxmlformats.org/officeDocument/2006/relationships/hyperlink" Target="http://www.ice.cam.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4350</Characters>
  <Application>Microsoft Macintosh Word</Application>
  <DocSecurity>0</DocSecurity>
  <Lines>36</Lines>
  <Paragraphs>10</Paragraphs>
  <ScaleCrop>false</ScaleCrop>
  <Company>University of Cambridge</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Woodgate</dc:creator>
  <cp:keywords/>
  <dc:description/>
  <cp:lastModifiedBy>Ryan Wightman</cp:lastModifiedBy>
  <cp:revision>2</cp:revision>
  <dcterms:created xsi:type="dcterms:W3CDTF">2020-07-27T14:39:00Z</dcterms:created>
  <dcterms:modified xsi:type="dcterms:W3CDTF">2020-07-27T14:39:00Z</dcterms:modified>
</cp:coreProperties>
</file>